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sz w:val="36"/>
          <w:szCs w:val="36"/>
        </w:rPr>
        <w:t>各省、市物业管理发展基本情况调查表</w:t>
      </w:r>
      <w:bookmarkEnd w:id="0"/>
    </w:p>
    <w:p>
      <w:pPr>
        <w:spacing w:line="56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tbl>
      <w:tblPr>
        <w:tblStyle w:val="4"/>
        <w:tblW w:w="87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340"/>
        <w:gridCol w:w="1980"/>
        <w:gridCol w:w="25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协会名称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从业人员数量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w w:val="80"/>
                <w:sz w:val="24"/>
              </w:rPr>
              <w:t>物业服务企业数量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auto"/>
              <w:ind w:left="420" w:leftChars="200" w:firstLine="0" w:firstLineChars="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物业经营总收入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亿元/年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其中主营业务收入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亿元/年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物业管理面积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lef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万</w:t>
            </w:r>
            <w:r>
              <w:rPr>
                <w:rFonts w:hint="eastAsia" w:ascii="宋体" w:hAnsi="宋体" w:cs="楷体_GB2312"/>
                <w:color w:val="000000"/>
                <w:sz w:val="24"/>
                <w:szCs w:val="21"/>
              </w:rPr>
              <w:t>m</w:t>
            </w:r>
            <w:r>
              <w:rPr>
                <w:rFonts w:hint="eastAsia" w:ascii="宋体" w:hAnsi="宋体" w:cs="楷体_GB2312"/>
                <w:color w:val="000000"/>
                <w:sz w:val="24"/>
                <w:szCs w:val="21"/>
                <w:vertAlign w:val="superscript"/>
              </w:rPr>
              <w:t>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其中住宅物业面积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万</w:t>
            </w:r>
            <w:r>
              <w:rPr>
                <w:rFonts w:hint="eastAsia" w:ascii="宋体" w:hAnsi="宋体" w:cs="楷体_GB2312"/>
                <w:color w:val="000000"/>
                <w:sz w:val="24"/>
                <w:szCs w:val="21"/>
              </w:rPr>
              <w:t>m</w:t>
            </w:r>
            <w:r>
              <w:rPr>
                <w:rFonts w:hint="eastAsia" w:ascii="宋体" w:hAnsi="宋体" w:cs="楷体_GB2312"/>
                <w:color w:val="000000"/>
                <w:sz w:val="24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住宅小区项目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ordWrap w:val="0"/>
              <w:spacing w:line="360" w:lineRule="auto"/>
              <w:ind w:right="312" w:firstLine="360" w:firstLineChars="150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个  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成立业主委员会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ordWrap w:val="0"/>
              <w:spacing w:line="360" w:lineRule="auto"/>
              <w:ind w:right="240"/>
              <w:jc w:val="righ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个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w w:val="8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数据来源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>
            <w:pPr>
              <w:spacing w:line="360" w:lineRule="auto"/>
              <w:ind w:right="240" w:firstLine="480" w:firstLineChars="200"/>
              <w:rPr>
                <w:rFonts w:hint="eastAsia"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近三年地方发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布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重要</w:t>
            </w:r>
            <w:r>
              <w:rPr>
                <w:rFonts w:hint="eastAsia" w:ascii="宋体" w:hAnsi="宋体"/>
                <w:sz w:val="24"/>
              </w:rPr>
              <w:t>法规</w:t>
            </w:r>
          </w:p>
        </w:tc>
        <w:tc>
          <w:tcPr>
            <w:tcW w:w="6840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2020年</w:t>
            </w:r>
            <w:r>
              <w:rPr>
                <w:rFonts w:hint="eastAsia" w:ascii="宋体" w:hAnsi="宋体"/>
                <w:sz w:val="24"/>
              </w:rPr>
              <w:t>举办的</w:t>
            </w:r>
          </w:p>
          <w:p>
            <w:pPr>
              <w:spacing w:line="560" w:lineRule="exact"/>
              <w:jc w:val="center"/>
            </w:pPr>
            <w:r>
              <w:rPr>
                <w:rFonts w:hint="eastAsia" w:ascii="宋体" w:hAnsi="宋体"/>
                <w:sz w:val="24"/>
              </w:rPr>
              <w:t>重大行业活动</w:t>
            </w:r>
          </w:p>
        </w:tc>
        <w:tc>
          <w:tcPr>
            <w:tcW w:w="6840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年鉴</w:t>
            </w:r>
            <w:r>
              <w:rPr>
                <w:rFonts w:hint="eastAsia" w:ascii="宋体" w:hAnsi="宋体"/>
                <w:sz w:val="24"/>
                <w:lang w:eastAsia="zh-CN"/>
              </w:rPr>
              <w:t>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编撰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工作意见</w:t>
            </w:r>
            <w:r>
              <w:rPr>
                <w:rFonts w:hint="eastAsia" w:ascii="宋体" w:hAnsi="宋体"/>
                <w:sz w:val="24"/>
              </w:rPr>
              <w:t>建议</w:t>
            </w:r>
          </w:p>
        </w:tc>
        <w:tc>
          <w:tcPr>
            <w:tcW w:w="6840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备注：</w:t>
      </w:r>
      <w:r>
        <w:rPr>
          <w:rFonts w:hint="eastAsia" w:ascii="宋体" w:hAnsi="宋体"/>
          <w:sz w:val="24"/>
          <w:lang w:val="en-US" w:eastAsia="zh-CN"/>
        </w:rPr>
        <w:t>1.表格有关数据以2020年度为准。</w:t>
      </w:r>
    </w:p>
    <w:p>
      <w:pPr>
        <w:ind w:firstLine="720" w:firstLineChars="300"/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表格数据为本地区数据，不含本地企业在外地管理的项目和经营数据。</w:t>
      </w:r>
    </w:p>
    <w:p/>
    <w:sectPr>
      <w:headerReference r:id="rId3" w:type="default"/>
      <w:footerReference r:id="rId4" w:type="default"/>
      <w:pgSz w:w="11906" w:h="16838"/>
      <w:pgMar w:top="1440" w:right="148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4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2021-04-29T09:38:39Z</dcterms:created>
  <dc:creator>Administrator</dc:creator>
  <cp:lastModifiedBy>leexu</cp:lastModifiedBy>
  <dcterms:modified xsi:type="dcterms:W3CDTF">2021-04-29T09:38:56Z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CED379446F5845989BDDDCDE987DE849</vt:lpwstr>
  </property>
</Properties>
</file>